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5DC528"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Pr="000402FC">
        <w:rPr>
          <w:b/>
          <w:i/>
          <w:noProof/>
          <w:sz w:val="28"/>
          <w:lang w:val="en-US"/>
        </w:rPr>
        <w:tab/>
      </w:r>
      <w:r w:rsidR="00D722EA" w:rsidRPr="000402FC">
        <w:rPr>
          <w:b/>
          <w:i/>
          <w:noProof/>
          <w:sz w:val="28"/>
        </w:rPr>
        <w:t>S2-22</w:t>
      </w:r>
      <w:r w:rsidR="009178DA">
        <w:rPr>
          <w:b/>
          <w:i/>
          <w:noProof/>
          <w:sz w:val="28"/>
        </w:rPr>
        <w:t>1</w:t>
      </w:r>
      <w:r w:rsidR="00D722EA" w:rsidRPr="000402FC">
        <w:rPr>
          <w:b/>
          <w:i/>
          <w:noProof/>
          <w:sz w:val="28"/>
        </w:rPr>
        <w:t>0</w:t>
      </w:r>
      <w:r w:rsidR="009178DA">
        <w:rPr>
          <w:b/>
          <w:i/>
          <w:noProof/>
          <w:sz w:val="28"/>
        </w:rPr>
        <w:t>731</w:t>
      </w:r>
    </w:p>
    <w:p w14:paraId="7CB45193" w14:textId="69E05181" w:rsidR="001E41F3" w:rsidRPr="000402FC" w:rsidRDefault="00CA22A6" w:rsidP="00E2527A">
      <w:pPr>
        <w:pStyle w:val="CRCoverPage"/>
        <w:jc w:val="both"/>
        <w:outlineLvl w:val="0"/>
        <w:rPr>
          <w:b/>
          <w:noProof/>
          <w:sz w:val="24"/>
        </w:rPr>
      </w:pPr>
      <w:r>
        <w:rPr>
          <w:b/>
          <w:noProof/>
          <w:sz w:val="24"/>
        </w:rPr>
        <w:t>Toulouse</w:t>
      </w:r>
      <w:r w:rsidR="004B18FC">
        <w:rPr>
          <w:b/>
          <w:noProof/>
          <w:sz w:val="24"/>
        </w:rPr>
        <w:t>, France</w:t>
      </w:r>
      <w:r w:rsidR="001E41F3" w:rsidRPr="000402FC">
        <w:rPr>
          <w:b/>
          <w:noProof/>
          <w:sz w:val="24"/>
        </w:rPr>
        <w:t>,</w:t>
      </w:r>
      <w:r w:rsidR="004B18FC">
        <w:rPr>
          <w:b/>
          <w:noProof/>
          <w:sz w:val="24"/>
        </w:rPr>
        <w:t xml:space="preserve"> Nov 14</w:t>
      </w:r>
      <w:r w:rsidR="004B18FC">
        <w:rPr>
          <w:rFonts w:hint="eastAsia"/>
          <w:b/>
          <w:noProof/>
          <w:sz w:val="24"/>
          <w:vertAlign w:val="superscript"/>
          <w:lang w:eastAsia="ko-KR"/>
        </w:rPr>
        <w:t xml:space="preserve">th </w:t>
      </w:r>
      <w:r w:rsidR="004B18FC">
        <w:rPr>
          <w:b/>
          <w:noProof/>
          <w:sz w:val="24"/>
        </w:rPr>
        <w:t>– 18</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674BEF2D" w:rsidR="000E1DCC" w:rsidRPr="000402FC" w:rsidRDefault="00345757" w:rsidP="000E6188">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925284">
              <w:rPr>
                <w:b/>
                <w:noProof/>
                <w:sz w:val="28"/>
              </w:rPr>
              <w:t>0</w:t>
            </w:r>
            <w:r w:rsidR="00931FC4">
              <w:rPr>
                <w:b/>
                <w:noProof/>
                <w:sz w:val="28"/>
              </w:rPr>
              <w:t>2</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617E1862" w:rsidR="000E1DCC" w:rsidRPr="000402FC" w:rsidRDefault="009178DA" w:rsidP="00123143">
            <w:pPr>
              <w:pStyle w:val="CRCoverPage"/>
              <w:spacing w:after="0"/>
              <w:rPr>
                <w:noProof/>
              </w:rPr>
            </w:pPr>
            <w:r>
              <w:rPr>
                <w:b/>
                <w:noProof/>
                <w:sz w:val="28"/>
              </w:rPr>
              <w:t>3643</w:t>
            </w:r>
            <w:bookmarkStart w:id="0" w:name="_GoBack"/>
            <w:bookmarkEnd w:id="0"/>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09385324" w:rsidR="000E1DCC" w:rsidRPr="000402FC" w:rsidRDefault="001E74AB" w:rsidP="00DB1C3E">
            <w:pPr>
              <w:pStyle w:val="CRCoverPage"/>
              <w:spacing w:after="0"/>
              <w:rPr>
                <w:b/>
                <w:noProof/>
                <w:sz w:val="28"/>
                <w:lang w:eastAsia="ko-KR"/>
              </w:rPr>
            </w:pPr>
            <w:r>
              <w:rPr>
                <w:rFonts w:hint="eastAsia"/>
                <w:b/>
                <w:noProof/>
                <w:sz w:val="28"/>
                <w:lang w:eastAsia="ko-KR"/>
              </w:rPr>
              <w:t>-</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1D77E06D" w:rsidR="000E1DCC" w:rsidRPr="000402FC" w:rsidRDefault="00345757" w:rsidP="00AD4083">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17.</w:t>
            </w:r>
            <w:r w:rsidR="002F056A" w:rsidRPr="000402FC">
              <w:rPr>
                <w:b/>
                <w:noProof/>
                <w:sz w:val="28"/>
              </w:rPr>
              <w:t>6</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5DEC27DB" w:rsidR="001E41F3" w:rsidRPr="000402FC" w:rsidRDefault="00E23995" w:rsidP="00E23995">
            <w:pPr>
              <w:pStyle w:val="CRCoverPage"/>
              <w:spacing w:after="0"/>
              <w:ind w:left="100"/>
              <w:rPr>
                <w:noProof/>
                <w:lang w:eastAsia="ko-KR"/>
              </w:rPr>
            </w:pPr>
            <w:r>
              <w:rPr>
                <w:noProof/>
                <w:lang w:eastAsia="ko-KR"/>
              </w:rPr>
              <w:t xml:space="preserve">The </w:t>
            </w:r>
            <w:r>
              <w:rPr>
                <w:rFonts w:hint="eastAsia"/>
                <w:noProof/>
                <w:lang w:eastAsia="ko-KR"/>
              </w:rPr>
              <w:t xml:space="preserve">procedure </w:t>
            </w:r>
            <w:r>
              <w:rPr>
                <w:noProof/>
                <w:lang w:eastAsia="ko-KR"/>
              </w:rPr>
              <w:t>for</w:t>
            </w:r>
            <w:r>
              <w:rPr>
                <w:rFonts w:hint="eastAsia"/>
                <w:noProof/>
                <w:lang w:eastAsia="ko-KR"/>
              </w:rPr>
              <w:t xml:space="preserve"> HR PDU Session for supporting </w:t>
            </w:r>
            <w:r>
              <w:rPr>
                <w:noProof/>
                <w:lang w:eastAsia="ko-KR"/>
              </w:rPr>
              <w:t>Session Breakout</w:t>
            </w:r>
            <w:r>
              <w:rPr>
                <w:rFonts w:hint="eastAsia"/>
                <w:noProof/>
                <w:lang w:eastAsia="ko-KR"/>
              </w:rPr>
              <w:t xml:space="preserve"> in VPLMN</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5FD15A66" w:rsidR="001E41F3" w:rsidRPr="000402FC" w:rsidRDefault="006F1293">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3FB7CF95" w:rsidR="001E41F3" w:rsidRPr="000402FC" w:rsidRDefault="006F1293">
            <w:pPr>
              <w:pStyle w:val="CRCoverPage"/>
              <w:spacing w:after="0"/>
              <w:ind w:left="100"/>
              <w:rPr>
                <w:noProof/>
              </w:rPr>
            </w:pPr>
            <w:r>
              <w:t>2022-11-04</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40606196" w14:textId="3E9B29A4" w:rsidR="00F95A74" w:rsidRDefault="00F95A74" w:rsidP="00F95A74">
            <w:pPr>
              <w:pStyle w:val="CRCoverPage"/>
              <w:spacing w:after="0"/>
              <w:rPr>
                <w:noProof/>
                <w:lang w:eastAsia="ko-KR"/>
              </w:rPr>
            </w:pPr>
            <w:r>
              <w:rPr>
                <w:noProof/>
                <w:lang w:eastAsia="ko-KR"/>
              </w:rPr>
              <w:t>To support local traffic routing for the HR PDU Session, the HPLMN has to authorize the VPLMN to route the local traffic for the HR PDU Session.</w:t>
            </w:r>
          </w:p>
          <w:p w14:paraId="50F3BD63" w14:textId="6B9E0832" w:rsidR="00F95A74" w:rsidRDefault="00F95A74" w:rsidP="00C3293B">
            <w:pPr>
              <w:pStyle w:val="CRCoverPage"/>
              <w:spacing w:after="0"/>
              <w:rPr>
                <w:noProof/>
                <w:lang w:eastAsia="ko-KR"/>
              </w:rPr>
            </w:pPr>
            <w:r>
              <w:rPr>
                <w:noProof/>
                <w:lang w:eastAsia="ko-KR"/>
              </w:rPr>
              <w:t>It is agreed as an conclusion of the study as specified in TR 23.700-48 7.1.2 as follows:</w:t>
            </w:r>
          </w:p>
          <w:p w14:paraId="31B5512A" w14:textId="47C1ED2D" w:rsidR="00F95A74" w:rsidRPr="00E45050" w:rsidRDefault="00F95A74" w:rsidP="00F95A74">
            <w:pPr>
              <w:rPr>
                <w:i/>
                <w:lang w:eastAsia="ko-KR"/>
              </w:rPr>
            </w:pPr>
            <w:r w:rsidRPr="00E45050">
              <w:rPr>
                <w:i/>
                <w:lang w:eastAsia="ko-KR"/>
              </w:rPr>
              <w:t>V-SMF sends the HR PDU session establishment request to H-SMF, H-SMF authorizes the local traffic routing request for this PDU Session based on subscription data and provides HR-local traffic offloading authorization information (e.g. allowed FQDN ranges) to V-SMF. The V-SMF configures V-EASDF taking into account this authorization information.</w:t>
            </w:r>
          </w:p>
          <w:p w14:paraId="708AA7DE" w14:textId="057AF2F2" w:rsidR="00F95A74" w:rsidRPr="00F95A74" w:rsidRDefault="00F95A74" w:rsidP="00F95A74">
            <w:pPr>
              <w:rPr>
                <w:i/>
                <w:lang w:eastAsia="ko-KR"/>
              </w:rPr>
            </w:pPr>
            <w:r w:rsidRPr="00E45050">
              <w:rPr>
                <w:i/>
                <w:lang w:eastAsia="ko-KR"/>
              </w:rPr>
              <w:t>H-PCF may send roaming offload policy including traffic description information, e.g. FQDN(s), EAS IP(s), to indicate traffic which is authorized to perform local traffic routing in VPLMN.</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4677BF3B" w:rsidR="00C97EF2" w:rsidRPr="000402FC" w:rsidRDefault="001F233E" w:rsidP="00C3293B">
            <w:pPr>
              <w:pStyle w:val="CRCoverPage"/>
              <w:spacing w:after="0"/>
              <w:rPr>
                <w:noProof/>
              </w:rPr>
            </w:pPr>
            <w:r>
              <w:rPr>
                <w:noProof/>
              </w:rPr>
              <w:t xml:space="preserve">It is proposed to </w:t>
            </w:r>
            <w:r w:rsidR="00E23995">
              <w:rPr>
                <w:noProof/>
              </w:rPr>
              <w:t>modify the PDU Session Establishment procedure for HR scenario for supporting Session Breakout in VPLMN</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A2C16" w:rsidR="001E41F3" w:rsidRPr="000402FC" w:rsidRDefault="00C3293B" w:rsidP="00C3293B">
            <w:pPr>
              <w:pStyle w:val="CRCoverPage"/>
              <w:spacing w:after="0"/>
              <w:rPr>
                <w:noProof/>
              </w:rPr>
            </w:pPr>
            <w:r>
              <w:rPr>
                <w:noProof/>
              </w:rPr>
              <w:t>The local traffic routing for HR roaming is not supported.</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616D3" w:rsidR="001E41F3" w:rsidRPr="000402FC" w:rsidRDefault="00A92577">
            <w:pPr>
              <w:pStyle w:val="CRCoverPage"/>
              <w:spacing w:after="0"/>
              <w:ind w:left="100"/>
              <w:rPr>
                <w:noProof/>
              </w:rPr>
            </w:pPr>
            <w:r>
              <w:t>4.3.2.2.2</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63FED3" w14:textId="04A93FAD" w:rsidR="00A92577" w:rsidRDefault="00060C96" w:rsidP="00A92577">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w:t>
      </w:r>
      <w:r w:rsidR="00925284">
        <w:rPr>
          <w:noProof/>
          <w:color w:val="FF0000"/>
          <w:sz w:val="36"/>
          <w:szCs w:val="36"/>
        </w:rPr>
        <w:t xml:space="preserve"> (</w:t>
      </w:r>
      <w:r w:rsidR="00CA1C02">
        <w:rPr>
          <w:noProof/>
          <w:color w:val="FF0000"/>
          <w:sz w:val="36"/>
          <w:szCs w:val="36"/>
        </w:rPr>
        <w:t>4.2.2.2.2</w:t>
      </w:r>
      <w:r w:rsidR="00925284">
        <w:rPr>
          <w:noProof/>
          <w:color w:val="FF0000"/>
          <w:sz w:val="36"/>
          <w:szCs w:val="36"/>
        </w:rPr>
        <w:t>)</w:t>
      </w:r>
      <w:r w:rsidRPr="006742D4">
        <w:rPr>
          <w:noProof/>
          <w:color w:val="FF0000"/>
          <w:sz w:val="36"/>
          <w:szCs w:val="36"/>
        </w:rPr>
        <w:t xml:space="preserve"> ***************</w:t>
      </w:r>
    </w:p>
    <w:p w14:paraId="47CA7D7E" w14:textId="77777777" w:rsidR="00E23995" w:rsidRDefault="00E23995" w:rsidP="00E23995">
      <w:pPr>
        <w:pStyle w:val="50"/>
        <w:ind w:left="1400" w:hanging="400"/>
      </w:pPr>
      <w:bookmarkStart w:id="2" w:name="_Toc114667894"/>
      <w:bookmarkStart w:id="3" w:name="_Toc51834526"/>
      <w:bookmarkStart w:id="4" w:name="_Toc47592445"/>
      <w:bookmarkStart w:id="5" w:name="_Toc45192813"/>
      <w:bookmarkStart w:id="6" w:name="_Toc36191727"/>
      <w:bookmarkStart w:id="7" w:name="_Toc27894660"/>
      <w:bookmarkStart w:id="8" w:name="_Toc20203975"/>
      <w:r>
        <w:t>4.3.2.2.2</w:t>
      </w:r>
      <w:r>
        <w:tab/>
        <w:t>Home-routed Roaming</w:t>
      </w:r>
    </w:p>
    <w:p w14:paraId="3E3D146E" w14:textId="77777777" w:rsidR="00E23995" w:rsidRDefault="00E23995" w:rsidP="00E23995">
      <w:r>
        <w:t>This procedure is used in the case of home-routed roaming scenarios.</w:t>
      </w:r>
    </w:p>
    <w:bookmarkEnd w:id="2"/>
    <w:bookmarkEnd w:id="3"/>
    <w:bookmarkEnd w:id="4"/>
    <w:bookmarkEnd w:id="5"/>
    <w:bookmarkEnd w:id="6"/>
    <w:bookmarkEnd w:id="7"/>
    <w:bookmarkEnd w:id="8"/>
    <w:p w14:paraId="3F7839A7" w14:textId="77777777" w:rsidR="00E23995" w:rsidRDefault="00E23995" w:rsidP="00E23995">
      <w:pPr>
        <w:pStyle w:val="TH"/>
      </w:pPr>
      <w:r>
        <w:object w:dxaOrig="9600" w:dyaOrig="12645" w14:anchorId="4DF40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32.25pt" o:ole="">
            <v:imagedata r:id="rId13" o:title=""/>
          </v:shape>
          <o:OLEObject Type="Embed" ProgID="Word.Picture.8" ShapeID="_x0000_i1025" DrawAspect="Content" ObjectID="_1729106114" r:id="rId14"/>
        </w:object>
      </w:r>
    </w:p>
    <w:p w14:paraId="02488866" w14:textId="77777777" w:rsidR="00E23995" w:rsidRDefault="00E23995" w:rsidP="00E23995">
      <w:pPr>
        <w:pStyle w:val="TF"/>
      </w:pPr>
      <w:r>
        <w:t>Figure 4.3.2.2.2-1: UE-requested PDU Session Establishment for home-routed roaming scenarios</w:t>
      </w:r>
    </w:p>
    <w:p w14:paraId="33A56488" w14:textId="77777777" w:rsidR="00E23995" w:rsidRDefault="00E23995" w:rsidP="00E23995">
      <w:pPr>
        <w:pStyle w:val="B1"/>
      </w:pPr>
      <w:r>
        <w:t>1.</w:t>
      </w:r>
      <w:r>
        <w:tab/>
        <w:t>This step is the same as step 1 in clause 4.3.2.2.1.</w:t>
      </w:r>
    </w:p>
    <w:p w14:paraId="6B0E8714" w14:textId="77777777" w:rsidR="00E23995" w:rsidRDefault="00E23995" w:rsidP="00E23995">
      <w:pPr>
        <w:pStyle w:val="B1"/>
      </w:pPr>
      <w:r>
        <w:t>2.</w:t>
      </w:r>
      <w:r>
        <w:tab/>
        <w:t>For NR satellite access, the AMF may decide to verify the UE location as described in clause 5.4.11.4 of TS 23.501 [2].</w:t>
      </w:r>
    </w:p>
    <w:p w14:paraId="2760FAA9" w14:textId="77777777" w:rsidR="00E23995" w:rsidRDefault="00E23995" w:rsidP="00E23995">
      <w:pPr>
        <w:pStyle w:val="B1"/>
        <w:rPr>
          <w:lang w:eastAsia="zh-CN"/>
        </w:rPr>
      </w:pPr>
      <w:r>
        <w:lastRenderedPageBreak/>
        <w:tab/>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4E7CEA8E" w14:textId="77777777" w:rsidR="00E23995" w:rsidRDefault="00E23995" w:rsidP="00E23995">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293F162A" w14:textId="77777777" w:rsidR="00E23995" w:rsidRDefault="00E23995" w:rsidP="00E23995">
      <w:pPr>
        <w:pStyle w:val="B1"/>
      </w:pPr>
      <w:r>
        <w:t>3a.</w:t>
      </w:r>
      <w:r>
        <w:tab/>
        <w:t>As in step 3 of clause 4.3.2.2.1 with the addition that:</w:t>
      </w:r>
    </w:p>
    <w:p w14:paraId="74421528" w14:textId="57737B3E" w:rsidR="00E23995" w:rsidRDefault="00E23995" w:rsidP="00E23995">
      <w:pPr>
        <w:pStyle w:val="B2"/>
        <w:rPr>
          <w:ins w:id="9" w:author="Samsung" w:date="2022-11-04T10:06:00Z"/>
        </w:rPr>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044BDD42" w14:textId="6D199861" w:rsidR="00044290" w:rsidRDefault="00044290" w:rsidP="00E23995">
      <w:pPr>
        <w:pStyle w:val="B2"/>
      </w:pPr>
      <w:ins w:id="10" w:author="Samsung" w:date="2022-11-04T10:07:00Z">
        <w:r>
          <w:t>-</w:t>
        </w:r>
        <w:r>
          <w:tab/>
        </w:r>
      </w:ins>
      <w:ins w:id="11" w:author="Samsung" w:date="2022-11-04T10:08:00Z">
        <w:r>
          <w:t xml:space="preserve">for Session Breakout in VPLMN for Home routed session scenario, the AMF provides </w:t>
        </w:r>
      </w:ins>
      <w:ins w:id="12" w:author="Samsung" w:date="2022-11-04T10:07:00Z">
        <w:r>
          <w:t xml:space="preserve">the </w:t>
        </w:r>
      </w:ins>
      <w:ins w:id="13" w:author="Samsung" w:date="2022-11-04T21:41:00Z">
        <w:r w:rsidR="00C3293B">
          <w:t>HR-</w:t>
        </w:r>
      </w:ins>
      <w:ins w:id="14" w:author="Samsung" w:date="2022-11-04T10:07:00Z">
        <w:r>
          <w:t xml:space="preserve">SBO allowed indication </w:t>
        </w:r>
      </w:ins>
      <w:ins w:id="15" w:author="Samsung" w:date="2022-11-04T10:09:00Z">
        <w:r>
          <w:t xml:space="preserve">together </w:t>
        </w:r>
      </w:ins>
      <w:ins w:id="16" w:author="Samsung" w:date="2022-11-04T10:07:00Z">
        <w:r>
          <w:t>with the identity of H-SMF</w:t>
        </w:r>
      </w:ins>
      <w:ins w:id="17" w:author="Samsung" w:date="2022-11-04T10:09:00Z">
        <w:r>
          <w:t xml:space="preserve"> to V-SMF</w:t>
        </w:r>
      </w:ins>
      <w:ins w:id="18" w:author="Samsung" w:date="2022-11-04T10:11:00Z">
        <w:r>
          <w:t>.</w:t>
        </w:r>
      </w:ins>
    </w:p>
    <w:p w14:paraId="26329FCF" w14:textId="77777777" w:rsidR="00E23995" w:rsidRDefault="00E23995" w:rsidP="00E23995">
      <w:pPr>
        <w:pStyle w:val="B2"/>
        <w:rPr>
          <w:lang w:eastAsia="zh-CN"/>
        </w:rPr>
      </w:pPr>
      <w:r>
        <w:rPr>
          <w:lang w:eastAsia="zh-CN"/>
        </w:rPr>
        <w:t>-</w:t>
      </w:r>
      <w:r>
        <w:rPr>
          <w:lang w:eastAsia="zh-CN"/>
        </w:rPr>
        <w:tab/>
        <w:t>The V-SMF does not use DNN Selection Mode received from the AMF but relays this information to the H-SMF.</w:t>
      </w:r>
    </w:p>
    <w:p w14:paraId="7F29A0D6" w14:textId="77777777" w:rsidR="00E23995" w:rsidRDefault="00E23995" w:rsidP="00E23995">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7B0C2D5F" w14:textId="77777777" w:rsidR="00E23995" w:rsidRDefault="00E23995" w:rsidP="00E23995">
      <w:pPr>
        <w:pStyle w:val="B1"/>
        <w:rPr>
          <w:lang w:eastAsia="zh-CN"/>
        </w:rPr>
      </w:pPr>
      <w:r>
        <w:rPr>
          <w:lang w:eastAsia="zh-CN"/>
        </w:rPr>
        <w:tab/>
        <w:t>The AMF may include the H-PCF ID in this step and V-SMF will pass it to the H-SMF in step 6. This will enable the H-SMF to select the same H-PCF in step 9a.</w:t>
      </w:r>
    </w:p>
    <w:p w14:paraId="1D358AA1" w14:textId="77777777" w:rsidR="00E23995" w:rsidRDefault="00E23995" w:rsidP="00E23995">
      <w:pPr>
        <w:pStyle w:val="B1"/>
      </w:pPr>
      <w:r>
        <w:tab/>
        <w:t>If Control Plane CIoT 5GS Optimisation is used for the PDU Session and the "Invoke NEF indication" in the subscription data is set for the S-NSSAI / DNN combination, the AMF includes an "Invoke NEF" flag in Nsmf_PDUSession_CreateSMContext Request.</w:t>
      </w:r>
    </w:p>
    <w:p w14:paraId="2A13F25E" w14:textId="77777777" w:rsidR="00E23995" w:rsidRDefault="00E23995" w:rsidP="00E2399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A45DC9C" w14:textId="77777777" w:rsidR="00E23995" w:rsidRDefault="00E23995" w:rsidP="00E23995">
      <w:pPr>
        <w:pStyle w:val="B1"/>
      </w:pPr>
      <w:r>
        <w:t>3b:</w:t>
      </w:r>
      <w:r>
        <w:tab/>
        <w:t>This step is the same as step 5 of clause 4.3.2.2.1. If the PDU Session Type is Unstructured and the V-SMF received an "Invoke NEF" flag in step 3a, then it skips steps 4 and 5.</w:t>
      </w:r>
    </w:p>
    <w:p w14:paraId="452D2C0E" w14:textId="77777777" w:rsidR="00E23995" w:rsidRDefault="00E23995" w:rsidP="00E23995">
      <w:pPr>
        <w:pStyle w:val="B1"/>
      </w:pPr>
      <w:r>
        <w:t>4.</w:t>
      </w:r>
      <w:r>
        <w:tab/>
        <w:t>The V-SMF selects a UPF in VPLMN as described in clause 6.3.3 of TS 23.501 [2].</w:t>
      </w:r>
    </w:p>
    <w:p w14:paraId="70FFF7B0" w14:textId="77777777" w:rsidR="00E23995" w:rsidRDefault="00E23995" w:rsidP="00E23995">
      <w:pPr>
        <w:pStyle w:val="B1"/>
      </w:pPr>
      <w:r>
        <w:t>5.</w:t>
      </w:r>
      <w:r>
        <w:tab/>
        <w:t>The V-SMF initiates an N4 Session Establishment procedure with the selected V-UPF:</w:t>
      </w:r>
    </w:p>
    <w:p w14:paraId="26CE1CA4" w14:textId="77777777" w:rsidR="00E23995" w:rsidRDefault="00E23995" w:rsidP="00E23995">
      <w:pPr>
        <w:pStyle w:val="B2"/>
      </w:pPr>
      <w:r>
        <w:t>5a.</w:t>
      </w:r>
      <w:r>
        <w:tab/>
        <w:t>The V-SMF sends an N4 Session Establishment Request to the V-UPF. The V-SMF provides Trace Requirements to the V-UPF if the V-SMF has received Trace Requirements from AMF.</w:t>
      </w:r>
    </w:p>
    <w:p w14:paraId="4C2D833D" w14:textId="77777777" w:rsidR="00E23995" w:rsidRDefault="00E23995" w:rsidP="00E23995">
      <w:pPr>
        <w:pStyle w:val="B2"/>
      </w:pPr>
      <w:r>
        <w:t>5b.</w:t>
      </w:r>
      <w:r>
        <w:tab/>
        <w:t>The V-UPF acknowledges by sending an N4 Session Establishment Response. The CN Tunnel Info is provided to V-SMF in this step.</w:t>
      </w:r>
    </w:p>
    <w:p w14:paraId="091095D4" w14:textId="6A6289AD" w:rsidR="00E23995" w:rsidRDefault="00E23995" w:rsidP="00E23995">
      <w:pPr>
        <w:pStyle w:val="B1"/>
      </w:pPr>
      <w:r>
        <w:t>6.</w:t>
      </w:r>
      <w:r>
        <w:tab/>
        <w:t xml:space="preserve">V-SMF to H-SMF: Nsmf_PDUSession_Create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the QoS constraints from the VPLMN, Satellite backhaul category, Disaster Roaming service indication) or Nsmf_PDUSession_Update Request (V-CN-Tunnel-Info, PCO, User location information, Access Type, RAT Type, SM PDU DN Request Container, Control Plane CIoT 5GS Optimisation Indication, [Always-on PDU Session Requested], Serving Network, Satellite backhaul category). Protocol Configuration Options may contain </w:t>
      </w:r>
      <w:r>
        <w:lastRenderedPageBreak/>
        <w:t>information that H-SMF may needs to properly establish the PDU Session (e.g. SSC mode or SM PDU DN Request Container to be used to authenticate the UE by the DN-AAA as defined in clause 4.3.2.3</w:t>
      </w:r>
      <w:ins w:id="19" w:author="Samsung" w:date="2022-11-04T14:24:00Z">
        <w:r w:rsidR="006F23B5">
          <w:t>, V-EASDF address</w:t>
        </w:r>
      </w:ins>
      <w:r>
        <w:t>).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5C50913F" w14:textId="77777777" w:rsidR="00E23995" w:rsidRDefault="00E23995" w:rsidP="00E23995">
      <w:pPr>
        <w:pStyle w:val="NO"/>
      </w:pPr>
      <w:r>
        <w:t>NOTE 1:</w:t>
      </w:r>
      <w:r>
        <w:tab/>
        <w:t>The QoS constraints from the VPLMN are provided by the VPLMN to avoid the risk that V-SMF rejects the PDU Session in step 13 when controlling SLA with the HPLMN.</w:t>
      </w:r>
    </w:p>
    <w:p w14:paraId="19E116AC" w14:textId="77777777" w:rsidR="00E23995" w:rsidRDefault="00E23995" w:rsidP="00E23995">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6B2F96D4" w14:textId="77777777" w:rsidR="00E23995" w:rsidRDefault="00E23995" w:rsidP="00E23995">
      <w:pPr>
        <w:pStyle w:val="B1"/>
      </w:pPr>
      <w: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1BBA34C2" w14:textId="77777777" w:rsidR="00E23995" w:rsidRDefault="00E23995" w:rsidP="00E23995">
      <w:pPr>
        <w:pStyle w:val="B1"/>
      </w:pPr>
      <w:r>
        <w:tab/>
        <w:t>If the RAT type was included in the message, then the H-SMF stores the RAT type in SM Context.</w:t>
      </w:r>
    </w:p>
    <w:p w14:paraId="5186C620" w14:textId="54BBE6D8" w:rsidR="00E23995" w:rsidRDefault="00E23995" w:rsidP="00E23995">
      <w:pPr>
        <w:pStyle w:val="B1"/>
        <w:rPr>
          <w:ins w:id="20" w:author="Samsung" w:date="2022-11-04T10:02:00Z"/>
        </w:rPr>
      </w:pPr>
      <w:r>
        <w:tab/>
        <w:t>If the V-SMF has an association with the H-SMF for the indicated PDU Session ID, the V-SMF invokes Nsmf_PDUSession_Update Request. Otherwise the V-SMF invokes Nsmf_PDUSession_Create Request.</w:t>
      </w:r>
    </w:p>
    <w:p w14:paraId="4793CC9A" w14:textId="2231FEED" w:rsidR="00A92577" w:rsidRDefault="00A92577" w:rsidP="00E23995">
      <w:pPr>
        <w:pStyle w:val="B1"/>
      </w:pPr>
      <w:ins w:id="21" w:author="Samsung" w:date="2022-11-04T10:02:00Z">
        <w:r>
          <w:tab/>
        </w:r>
      </w:ins>
      <w:ins w:id="22" w:author="Samsung" w:date="2022-11-04T10:27:00Z">
        <w:r w:rsidR="00D44F50">
          <w:t xml:space="preserve">If the V-SMF </w:t>
        </w:r>
      </w:ins>
      <w:ins w:id="23" w:author="Samsung" w:date="2022-11-04T14:25:00Z">
        <w:r w:rsidR="006F23B5">
          <w:t xml:space="preserve">supporting ULCL/BP </w:t>
        </w:r>
      </w:ins>
      <w:ins w:id="24" w:author="Samsung" w:date="2022-11-04T14:30:00Z">
        <w:r w:rsidR="006F23B5">
          <w:t xml:space="preserve">has </w:t>
        </w:r>
      </w:ins>
      <w:ins w:id="25" w:author="Samsung" w:date="2022-11-04T10:27:00Z">
        <w:r w:rsidR="00D44F50">
          <w:t>receive</w:t>
        </w:r>
      </w:ins>
      <w:ins w:id="26" w:author="Samsung" w:date="2022-11-04T14:30:00Z">
        <w:r w:rsidR="006F23B5">
          <w:t>d</w:t>
        </w:r>
      </w:ins>
      <w:ins w:id="27" w:author="Samsung" w:date="2022-11-04T10:27:00Z">
        <w:r w:rsidR="00D44F50">
          <w:t xml:space="preserve"> the indication of </w:t>
        </w:r>
      </w:ins>
      <w:ins w:id="28" w:author="Samsung" w:date="2022-11-04T21:42:00Z">
        <w:r w:rsidR="00C3293B">
          <w:t>HR-</w:t>
        </w:r>
      </w:ins>
      <w:ins w:id="29" w:author="Samsung" w:date="2022-11-04T10:27:00Z">
        <w:r w:rsidR="00D44F50">
          <w:t>SBO allowed</w:t>
        </w:r>
      </w:ins>
      <w:ins w:id="30" w:author="Samsung" w:date="2022-11-04T21:42:00Z">
        <w:r w:rsidR="00C3293B">
          <w:t xml:space="preserve"> indication </w:t>
        </w:r>
      </w:ins>
      <w:ins w:id="31" w:author="Samsung" w:date="2022-11-04T10:27:00Z">
        <w:r w:rsidR="00D44F50">
          <w:t>in the step 3, t</w:t>
        </w:r>
      </w:ins>
      <w:ins w:id="32" w:author="Samsung" w:date="2022-11-04T10:02:00Z">
        <w:r>
          <w:t>he V-SMF</w:t>
        </w:r>
      </w:ins>
      <w:ins w:id="33" w:author="Samsung" w:date="2022-11-04T10:12:00Z">
        <w:r w:rsidR="006F23B5">
          <w:t xml:space="preserve"> </w:t>
        </w:r>
      </w:ins>
      <w:ins w:id="34" w:author="Samsung" w:date="2022-11-04T14:22:00Z">
        <w:r w:rsidR="006F23B5">
          <w:t>request</w:t>
        </w:r>
      </w:ins>
      <w:ins w:id="35" w:author="Samsung" w:date="2022-11-04T14:30:00Z">
        <w:r w:rsidR="006F23B5">
          <w:t>s</w:t>
        </w:r>
      </w:ins>
      <w:ins w:id="36" w:author="Samsung" w:date="2022-11-04T14:22:00Z">
        <w:r w:rsidR="006F23B5">
          <w:t xml:space="preserve"> </w:t>
        </w:r>
      </w:ins>
      <w:ins w:id="37" w:author="Samsung" w:date="2022-11-04T14:30:00Z">
        <w:r w:rsidR="006F23B5">
          <w:t xml:space="preserve">to allow </w:t>
        </w:r>
      </w:ins>
      <w:ins w:id="38" w:author="Samsung" w:date="2022-11-04T10:12:00Z">
        <w:r w:rsidR="00765901">
          <w:t xml:space="preserve">the </w:t>
        </w:r>
      </w:ins>
      <w:ins w:id="39" w:author="Samsung" w:date="2022-11-04T11:25:00Z">
        <w:r w:rsidR="00BB4BE6">
          <w:t>local traffic routing</w:t>
        </w:r>
      </w:ins>
      <w:ins w:id="40" w:author="Samsung" w:date="2022-11-04T10:18:00Z">
        <w:r w:rsidR="00765901">
          <w:t xml:space="preserve"> in </w:t>
        </w:r>
      </w:ins>
      <w:ins w:id="41" w:author="Samsung" w:date="2022-11-04T10:17:00Z">
        <w:r w:rsidR="00765901">
          <w:t>VPLMN</w:t>
        </w:r>
      </w:ins>
      <w:ins w:id="42" w:author="Samsung" w:date="2022-11-04T10:28:00Z">
        <w:r w:rsidR="00D44F50">
          <w:t xml:space="preserve"> </w:t>
        </w:r>
      </w:ins>
      <w:ins w:id="43" w:author="Samsung" w:date="2022-11-04T14:30:00Z">
        <w:r w:rsidR="006F23B5">
          <w:t xml:space="preserve">for the Home Routed PDU Session </w:t>
        </w:r>
      </w:ins>
      <w:ins w:id="44" w:author="Samsung" w:date="2022-11-04T10:28:00Z">
        <w:r w:rsidR="00D44F50">
          <w:t>to H-SMF</w:t>
        </w:r>
      </w:ins>
      <w:ins w:id="45" w:author="Samsung" w:date="2022-11-04T10:17:00Z">
        <w:r w:rsidR="00765901">
          <w:t>.</w:t>
        </w:r>
      </w:ins>
      <w:ins w:id="46" w:author="Samsung" w:date="2022-11-04T14:22:00Z">
        <w:r w:rsidR="006F23B5">
          <w:t xml:space="preserve"> </w:t>
        </w:r>
      </w:ins>
      <w:ins w:id="47" w:author="Samsung" w:date="2022-11-04T14:26:00Z">
        <w:r w:rsidR="006F23B5">
          <w:t xml:space="preserve">In such a case, </w:t>
        </w:r>
      </w:ins>
      <w:ins w:id="48" w:author="Samsung" w:date="2022-11-04T14:31:00Z">
        <w:r w:rsidR="006F23B5">
          <w:t xml:space="preserve">if V-SMF supports the edge computing using EASDF, </w:t>
        </w:r>
      </w:ins>
      <w:ins w:id="49" w:author="Samsung" w:date="2022-11-04T14:26:00Z">
        <w:r w:rsidR="006F23B5">
          <w:t>t</w:t>
        </w:r>
      </w:ins>
      <w:ins w:id="50" w:author="Samsung" w:date="2022-11-04T14:22:00Z">
        <w:r w:rsidR="006F23B5">
          <w:t xml:space="preserve">he V-SMF </w:t>
        </w:r>
      </w:ins>
      <w:ins w:id="51" w:author="Samsung" w:date="2022-11-04T14:27:00Z">
        <w:r w:rsidR="006F23B5">
          <w:t xml:space="preserve">selects the V-EASDF and </w:t>
        </w:r>
      </w:ins>
      <w:ins w:id="52" w:author="Samsung" w:date="2022-11-04T14:23:00Z">
        <w:r w:rsidR="006F23B5">
          <w:t>includes</w:t>
        </w:r>
      </w:ins>
      <w:ins w:id="53" w:author="Samsung" w:date="2022-11-04T14:22:00Z">
        <w:r w:rsidR="006F23B5">
          <w:t xml:space="preserve"> the V-EASDF address</w:t>
        </w:r>
      </w:ins>
      <w:ins w:id="54" w:author="Samsung" w:date="2022-11-04T14:27:00Z">
        <w:r w:rsidR="006F23B5">
          <w:t xml:space="preserve"> </w:t>
        </w:r>
      </w:ins>
      <w:ins w:id="55" w:author="Samsung" w:date="2022-11-04T14:28:00Z">
        <w:r w:rsidR="006F23B5">
          <w:t xml:space="preserve">in the </w:t>
        </w:r>
      </w:ins>
      <w:ins w:id="56" w:author="Samsung" w:date="2022-11-04T14:29:00Z">
        <w:r w:rsidR="006F23B5">
          <w:t xml:space="preserve">request message </w:t>
        </w:r>
      </w:ins>
      <w:ins w:id="57" w:author="Samsung" w:date="2022-11-04T14:27:00Z">
        <w:r w:rsidR="006F23B5">
          <w:t xml:space="preserve">for H-SMF to </w:t>
        </w:r>
      </w:ins>
      <w:ins w:id="58" w:author="Samsung" w:date="2022-11-04T14:28:00Z">
        <w:r w:rsidR="006F23B5">
          <w:t xml:space="preserve">properly </w:t>
        </w:r>
      </w:ins>
      <w:ins w:id="59" w:author="Samsung" w:date="2022-11-04T14:27:00Z">
        <w:r w:rsidR="006F23B5">
          <w:t xml:space="preserve">establish </w:t>
        </w:r>
      </w:ins>
      <w:ins w:id="60" w:author="Samsung" w:date="2022-11-04T14:28:00Z">
        <w:r w:rsidR="006F23B5">
          <w:t xml:space="preserve">the </w:t>
        </w:r>
      </w:ins>
      <w:ins w:id="61" w:author="Samsung" w:date="2022-11-04T14:27:00Z">
        <w:r w:rsidR="006F23B5">
          <w:t>PCO.</w:t>
        </w:r>
      </w:ins>
    </w:p>
    <w:p w14:paraId="3A6B96B0" w14:textId="77777777" w:rsidR="00E23995" w:rsidRDefault="00E23995" w:rsidP="00E23995">
      <w:pPr>
        <w:pStyle w:val="B1"/>
      </w:pPr>
      <w:r>
        <w:t>7-12b.</w:t>
      </w:r>
      <w:r>
        <w:tab/>
        <w:t>These steps are the same as steps 4-10 in clause 4.3.2.2.1 with the following differences:</w:t>
      </w:r>
    </w:p>
    <w:p w14:paraId="4C80A857" w14:textId="77777777" w:rsidR="00E23995" w:rsidRDefault="00E23995" w:rsidP="00E23995">
      <w:pPr>
        <w:pStyle w:val="B2"/>
      </w:pPr>
      <w:r>
        <w:t>-</w:t>
      </w:r>
      <w:r>
        <w:tab/>
        <w:t>These steps are executed in Home PLMN;</w:t>
      </w:r>
    </w:p>
    <w:p w14:paraId="7EC6F99A" w14:textId="77777777" w:rsidR="00E23995" w:rsidRDefault="00E23995" w:rsidP="00E23995">
      <w:pPr>
        <w:pStyle w:val="B2"/>
      </w:pPr>
      <w:r>
        <w:t>-</w:t>
      </w:r>
      <w:r>
        <w:tab/>
        <w:t>The H-SMF does not provides the Inactivity Timer to the H-UPF as described in step 9a in clause 4.3.2.2.1.</w:t>
      </w:r>
    </w:p>
    <w:p w14:paraId="32628DA5" w14:textId="77777777" w:rsidR="00E23995" w:rsidRDefault="00E23995" w:rsidP="00E23995">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09E0C0CC" w14:textId="77777777" w:rsidR="00E23995" w:rsidRDefault="00E23995" w:rsidP="00E23995">
      <w:pPr>
        <w:pStyle w:val="B2"/>
      </w:pPr>
      <w:r>
        <w:t>-</w:t>
      </w:r>
      <w:r>
        <w:tab/>
        <w:t>Step 5 of clause 4.3.2.2.1 is not executed.</w:t>
      </w:r>
    </w:p>
    <w:p w14:paraId="0E50FB06" w14:textId="4998A733" w:rsidR="00E23995" w:rsidRDefault="00E23995" w:rsidP="00E23995">
      <w:pPr>
        <w:pStyle w:val="B2"/>
        <w:rPr>
          <w:ins w:id="62" w:author="Samsung" w:date="2022-11-04T10:34:00Z"/>
        </w:rPr>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0053312A" w14:textId="04A53665" w:rsidR="001A4FD4" w:rsidRDefault="001A4FD4" w:rsidP="00E23995">
      <w:pPr>
        <w:pStyle w:val="B2"/>
      </w:pPr>
      <w:ins w:id="63" w:author="Samsung" w:date="2022-11-04T10:34:00Z">
        <w:r>
          <w:t>-</w:t>
        </w:r>
        <w:r>
          <w:tab/>
        </w:r>
      </w:ins>
      <w:ins w:id="64" w:author="Samsung" w:date="2022-11-04T10:45:00Z">
        <w:r w:rsidR="00255181">
          <w:t>I</w:t>
        </w:r>
      </w:ins>
      <w:ins w:id="65" w:author="Samsung" w:date="2022-11-04T10:34:00Z">
        <w:r>
          <w:t xml:space="preserve">f the V-SMF has requested the </w:t>
        </w:r>
      </w:ins>
      <w:ins w:id="66" w:author="Samsung" w:date="2022-11-04T11:24:00Z">
        <w:r w:rsidR="00BB4BE6">
          <w:t>local traffic routing</w:t>
        </w:r>
      </w:ins>
      <w:ins w:id="67" w:author="Samsung" w:date="2022-11-04T11:25:00Z">
        <w:r w:rsidR="00BB4BE6">
          <w:t xml:space="preserve"> </w:t>
        </w:r>
      </w:ins>
      <w:ins w:id="68" w:author="Samsung" w:date="2022-11-04T10:37:00Z">
        <w:r>
          <w:t>in VPLMN, t</w:t>
        </w:r>
        <w:r w:rsidR="00BB4BE6">
          <w:t xml:space="preserve">he H-SMF authorizes the request based on </w:t>
        </w:r>
      </w:ins>
      <w:ins w:id="69" w:author="Samsung" w:date="2022-11-04T10:38:00Z">
        <w:r>
          <w:t xml:space="preserve">the subscription </w:t>
        </w:r>
      </w:ins>
      <w:ins w:id="70" w:author="Samsung" w:date="2022-11-04T10:39:00Z">
        <w:r>
          <w:t xml:space="preserve">data. </w:t>
        </w:r>
      </w:ins>
      <w:ins w:id="71" w:author="Samsung" w:date="2022-11-04T10:40:00Z">
        <w:r>
          <w:t>If the PCF is deployed, the SMF request</w:t>
        </w:r>
      </w:ins>
      <w:ins w:id="72" w:author="Samsung" w:date="2022-11-04T10:43:00Z">
        <w:r>
          <w:t>s</w:t>
        </w:r>
      </w:ins>
      <w:ins w:id="73" w:author="Samsung" w:date="2022-11-04T10:40:00Z">
        <w:r>
          <w:t xml:space="preserve"> the </w:t>
        </w:r>
      </w:ins>
      <w:ins w:id="74" w:author="Samsung" w:date="2022-11-04T11:27:00Z">
        <w:r w:rsidR="00BB4BE6">
          <w:t>VPLMN session breakout</w:t>
        </w:r>
      </w:ins>
      <w:ins w:id="75" w:author="Samsung" w:date="2022-11-04T10:41:00Z">
        <w:r>
          <w:t xml:space="preserve"> </w:t>
        </w:r>
      </w:ins>
      <w:ins w:id="76" w:author="Samsung" w:date="2022-11-04T10:40:00Z">
        <w:r>
          <w:t xml:space="preserve">policy </w:t>
        </w:r>
      </w:ins>
      <w:ins w:id="77" w:author="Samsung" w:date="2022-11-04T10:41:00Z">
        <w:r>
          <w:t>applicable to</w:t>
        </w:r>
      </w:ins>
      <w:ins w:id="78" w:author="Samsung" w:date="2022-11-04T10:40:00Z">
        <w:r>
          <w:t xml:space="preserve"> the </w:t>
        </w:r>
      </w:ins>
      <w:ins w:id="79" w:author="Samsung" w:date="2022-11-04T11:28:00Z">
        <w:r w:rsidR="00BB4BE6">
          <w:t>serving PLMN</w:t>
        </w:r>
      </w:ins>
      <w:ins w:id="80" w:author="Samsung" w:date="2022-11-04T10:40:00Z">
        <w:r>
          <w:t xml:space="preserve"> to H-PCF</w:t>
        </w:r>
      </w:ins>
      <w:ins w:id="81" w:author="Samsung" w:date="2022-11-04T10:44:00Z">
        <w:r>
          <w:t xml:space="preserve"> and receives </w:t>
        </w:r>
      </w:ins>
      <w:ins w:id="82" w:author="Samsung" w:date="2022-11-04T10:42:00Z">
        <w:r>
          <w:t xml:space="preserve">the </w:t>
        </w:r>
      </w:ins>
      <w:ins w:id="83" w:author="Samsung" w:date="2022-11-04T11:28:00Z">
        <w:r w:rsidR="00BB4BE6">
          <w:t xml:space="preserve">VPLMN </w:t>
        </w:r>
      </w:ins>
      <w:ins w:id="84" w:author="Samsung" w:date="2022-11-04T10:42:00Z">
        <w:r>
          <w:t xml:space="preserve">session </w:t>
        </w:r>
        <w:r w:rsidR="00255181">
          <w:t>breakout policy from the</w:t>
        </w:r>
        <w:r>
          <w:t xml:space="preserve"> H-SMF.</w:t>
        </w:r>
      </w:ins>
    </w:p>
    <w:p w14:paraId="53BACF66" w14:textId="77777777" w:rsidR="00E23995" w:rsidRDefault="00E23995" w:rsidP="00E23995">
      <w:pPr>
        <w:pStyle w:val="B1"/>
      </w:pPr>
      <w:r>
        <w:tab/>
        <w:t>When PCF is deployed, the SMF shall further report the PS Data Off status to PCF if the PS Data Off event trigger is provisioned, the additional behaviour of SMF and PCF for 3GPP PS Data Off is defined in TS 23.503 [20].</w:t>
      </w:r>
    </w:p>
    <w:p w14:paraId="40B35B10" w14:textId="77777777" w:rsidR="00E23995" w:rsidRDefault="00E23995" w:rsidP="00E23995">
      <w:pPr>
        <w:pStyle w:val="B1"/>
      </w:pPr>
      <w:r>
        <w:t>12c.</w:t>
      </w:r>
      <w:r>
        <w:tab/>
        <w:t>This step is the same as step 16c in clause 4.3.2.2.1 with the following difference:</w:t>
      </w:r>
    </w:p>
    <w:p w14:paraId="3BB95AF1" w14:textId="77777777" w:rsidR="00E23995" w:rsidRDefault="00E23995" w:rsidP="00E23995">
      <w:pPr>
        <w:pStyle w:val="B2"/>
      </w:pPr>
      <w:r>
        <w:t>-</w:t>
      </w:r>
      <w:r>
        <w:tab/>
        <w:t>The H-SMF registers for the PDU Session with the UDM using Nudm_UECM_Registration (SUPI, DNN, S-NSSAI with the value defined by the HPLMN, PDU Session ID).</w:t>
      </w:r>
    </w:p>
    <w:p w14:paraId="50E29921" w14:textId="625FEEB7" w:rsidR="00E23995" w:rsidRDefault="00E23995" w:rsidP="00E23995">
      <w:pPr>
        <w:pStyle w:val="B1"/>
      </w:pPr>
      <w:r>
        <w:t>13.</w:t>
      </w:r>
      <w:r>
        <w:tab/>
        <w:t>H-SMF to V-SMF: Nsmf_PDUSession_Create Response (QoS Rule(s), QoS Flow level QoS parameters if needed for the QoS Flow(s) associated with the QoS rule(s), PCO including session level information that the V-</w:t>
      </w:r>
      <w:r>
        <w:lastRenderedPageBreak/>
        <w:t>SMF is not expected to understand, selected PDU Session Type and SSC mode, Reliable Data Service Support, H-CN Tunnel Info</w:t>
      </w:r>
      <w:r>
        <w:rPr>
          <w:lang w:eastAsia="zh-CN"/>
        </w:rPr>
        <w:t>, QFI(s), QoS profile(s), Session-AMBR</w:t>
      </w:r>
      <w:ins w:id="85" w:author="Samsung" w:date="2022-11-04T10:50:00Z">
        <w:r w:rsidR="00255181">
          <w:rPr>
            <w:lang w:eastAsia="zh-CN"/>
          </w:rPr>
          <w:t xml:space="preserve"> (</w:t>
        </w:r>
      </w:ins>
      <w:ins w:id="86" w:author="Samsung" w:date="2022-11-04T10:51:00Z">
        <w:r w:rsidR="00255181">
          <w:rPr>
            <w:lang w:eastAsia="zh-CN"/>
          </w:rPr>
          <w:t xml:space="preserve">applicable </w:t>
        </w:r>
      </w:ins>
      <w:ins w:id="87" w:author="Samsung" w:date="2022-11-04T10:48:00Z">
        <w:r w:rsidR="00255181">
          <w:rPr>
            <w:lang w:eastAsia="zh-CN"/>
          </w:rPr>
          <w:t xml:space="preserve">for </w:t>
        </w:r>
      </w:ins>
      <w:ins w:id="88" w:author="Samsung" w:date="2022-11-04T10:55:00Z">
        <w:r w:rsidR="00C610C6">
          <w:rPr>
            <w:lang w:eastAsia="zh-CN"/>
          </w:rPr>
          <w:t>the whole HR session</w:t>
        </w:r>
      </w:ins>
      <w:ins w:id="89" w:author="Samsung" w:date="2022-11-04T10:50:00Z">
        <w:r w:rsidR="00255181">
          <w:rPr>
            <w:lang w:eastAsia="zh-CN"/>
          </w:rPr>
          <w:t>)</w:t>
        </w:r>
      </w:ins>
      <w:r>
        <w:rPr>
          <w:lang w:eastAsia="zh-CN"/>
        </w:rPr>
        <w:t xml:space="preserve">, </w:t>
      </w:r>
      <w:ins w:id="90" w:author="Samsung" w:date="2022-11-04T10:47:00Z">
        <w:r w:rsidR="00255181">
          <w:rPr>
            <w:lang w:eastAsia="zh-CN"/>
          </w:rPr>
          <w:t>Session-AMBR</w:t>
        </w:r>
      </w:ins>
      <w:ins w:id="91" w:author="Samsung" w:date="2022-11-04T10:48:00Z">
        <w:r w:rsidR="00255181">
          <w:rPr>
            <w:lang w:eastAsia="zh-CN"/>
          </w:rPr>
          <w:t xml:space="preserve"> for local part of DN</w:t>
        </w:r>
      </w:ins>
      <w:ins w:id="92" w:author="Samsung" w:date="2022-11-04T11:31:00Z">
        <w:r w:rsidR="0006248F">
          <w:rPr>
            <w:lang w:eastAsia="zh-CN"/>
          </w:rPr>
          <w:t xml:space="preserve">, </w:t>
        </w:r>
      </w:ins>
      <w:ins w:id="93" w:author="Samsung" w:date="2022-11-04T11:33:00Z">
        <w:r w:rsidR="0006248F">
          <w:rPr>
            <w:lang w:eastAsia="zh-CN"/>
          </w:rPr>
          <w:t>allowed configuration for local part of DN (e.</w:t>
        </w:r>
      </w:ins>
      <w:ins w:id="94" w:author="Samsung" w:date="2022-11-04T11:34:00Z">
        <w:r w:rsidR="0006248F">
          <w:rPr>
            <w:lang w:eastAsia="zh-CN"/>
          </w:rPr>
          <w:t>g. FQDN range</w:t>
        </w:r>
      </w:ins>
      <w:ins w:id="95" w:author="Samsung" w:date="2022-11-04T21:43:00Z">
        <w:r w:rsidR="00C3293B">
          <w:rPr>
            <w:lang w:eastAsia="zh-CN"/>
          </w:rPr>
          <w:t xml:space="preserve"> and IP range</w:t>
        </w:r>
      </w:ins>
      <w:ins w:id="96" w:author="Samsung" w:date="2022-11-04T11:34:00Z">
        <w:r w:rsidR="0006248F">
          <w:rPr>
            <w:lang w:eastAsia="zh-CN"/>
          </w:rPr>
          <w:t>)</w:t>
        </w:r>
      </w:ins>
      <w:ins w:id="97" w:author="Samsung" w:date="2022-11-04T11:33:00Z">
        <w:r w:rsidR="0006248F">
          <w:rPr>
            <w:lang w:eastAsia="zh-CN"/>
          </w:rPr>
          <w:t xml:space="preserve">, </w:t>
        </w:r>
      </w:ins>
      <w:r>
        <w:rPr>
          <w:lang w:eastAsia="zh-CN"/>
        </w:rPr>
        <w:t>Reflective QoS Timer (if available), information needed by V-SMF in the case of EPS interworking such as the PDN Connection Type, User Plane Policy Enforcement</w:t>
      </w:r>
      <w:r>
        <w:t>)</w:t>
      </w:r>
      <w:ins w:id="98" w:author="Samsung" w:date="2022-11-04T21:50:00Z">
        <w:r w:rsidR="00684B89">
          <w:t>, HPLMN DNS server address</w:t>
        </w:r>
      </w:ins>
    </w:p>
    <w:p w14:paraId="20196F11" w14:textId="77777777" w:rsidR="00E23995" w:rsidRDefault="00E23995" w:rsidP="00E23995">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0AC69E1E" w14:textId="77777777" w:rsidR="00E23995" w:rsidRDefault="00E23995" w:rsidP="00E23995">
      <w:pPr>
        <w:pStyle w:val="B1"/>
      </w:pPr>
      <w:r>
        <w:tab/>
        <w:t xml:space="preserve">The information that the H-SMF may provide </w:t>
      </w:r>
      <w:r>
        <w:rPr>
          <w:lang w:eastAsia="fr-FR"/>
        </w:rPr>
        <w:t xml:space="preserve">is the same than defined for step 11 of </w:t>
      </w:r>
      <w:r>
        <w:t>Figure 4.3.2.2.1-1.</w:t>
      </w:r>
    </w:p>
    <w:p w14:paraId="00ACAE8F" w14:textId="77777777" w:rsidR="00E23995" w:rsidRDefault="00E23995" w:rsidP="00E23995">
      <w:pPr>
        <w:pStyle w:val="B1"/>
      </w:pPr>
      <w:r>
        <w:tab/>
        <w:t>The H-CN Tunnel Info contains the tunnel information for uplink traffic towards H-UPF.</w:t>
      </w:r>
    </w:p>
    <w:p w14:paraId="7BB14643" w14:textId="6EBE49B7" w:rsidR="00E23995" w:rsidRDefault="00E23995" w:rsidP="00E23995">
      <w:pPr>
        <w:pStyle w:val="B1"/>
        <w:rPr>
          <w:ins w:id="99" w:author="Samsung" w:date="2022-11-04T21:45:00Z"/>
        </w:rPr>
      </w:pPr>
      <w:r>
        <w:tab/>
        <w:t>Multiple QoS Rules and QoS Flow level QoS parameters for the QoS Flow(s) associated with the QoS rule(s) may be included in the Nsmf_PDUSession_Create Response.</w:t>
      </w:r>
    </w:p>
    <w:p w14:paraId="151EE180" w14:textId="4E0045BB" w:rsidR="00C3293B" w:rsidRDefault="00C3293B" w:rsidP="00E23995">
      <w:pPr>
        <w:pStyle w:val="B1"/>
      </w:pPr>
      <w:ins w:id="100" w:author="Samsung" w:date="2022-11-04T21:45:00Z">
        <w:r>
          <w:tab/>
        </w:r>
      </w:ins>
      <w:ins w:id="101" w:author="Samsung" w:date="2022-11-04T21:46:00Z">
        <w:r>
          <w:t xml:space="preserve">After authorizing the request for the local traffic routing in VPLMN, the </w:t>
        </w:r>
      </w:ins>
      <w:ins w:id="102" w:author="Samsung" w:date="2022-11-04T21:47:00Z">
        <w:r>
          <w:t>H-SMF sends the VPLMN session breakout policy (e.g. Session AMBR for the local part of DN, FQDN range or IP range)</w:t>
        </w:r>
      </w:ins>
      <w:ins w:id="103" w:author="Samsung" w:date="2022-11-04T21:48:00Z">
        <w:r>
          <w:t xml:space="preserve"> to the V-SMF.</w:t>
        </w:r>
      </w:ins>
    </w:p>
    <w:p w14:paraId="5AE17FE3" w14:textId="77777777" w:rsidR="00E23995" w:rsidRDefault="00E23995" w:rsidP="00E23995">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7F3FD1C" w14:textId="77777777" w:rsidR="00E23995" w:rsidRDefault="00E23995" w:rsidP="00E23995">
      <w:pPr>
        <w:pStyle w:val="NO"/>
      </w:pPr>
      <w:r>
        <w:t>NOTE 2:</w:t>
      </w:r>
      <w:r>
        <w:tab/>
        <w:t>QoS enforcement in V-UPF is not expected on the QoS parameters received from H-SMF.</w:t>
      </w:r>
    </w:p>
    <w:p w14:paraId="0641E641" w14:textId="77777777" w:rsidR="00E23995" w:rsidRDefault="00E23995" w:rsidP="00E23995">
      <w:pPr>
        <w:pStyle w:val="B1"/>
      </w:pPr>
      <w:r>
        <w:tab/>
        <w:t>If Control Plane CIoT 5GS Optimisation is enabled for the PDU Session, certain information, e.g. H-CN tunnel info, is not provided in the response to V-SMF.</w:t>
      </w:r>
    </w:p>
    <w:p w14:paraId="292AFF3E" w14:textId="77777777" w:rsidR="00E23995" w:rsidRDefault="00E23995" w:rsidP="00E23995">
      <w:pPr>
        <w:pStyle w:val="B1"/>
      </w:pPr>
      <w:r>
        <w:tab/>
        <w:t>V-SMF stores the indication of Small Data Rate Control applicability on this PDU Session, if it is received in Nsmf_PDUSession_Create Response.</w:t>
      </w:r>
    </w:p>
    <w:p w14:paraId="718EA6C4" w14:textId="77777777" w:rsidR="00E23995" w:rsidRDefault="00E23995" w:rsidP="00E23995">
      <w:pPr>
        <w:pStyle w:val="B1"/>
      </w:pPr>
      <w:r>
        <w:t>13a-13b.</w:t>
      </w:r>
      <w:r>
        <w:tab/>
        <w:t>The V-SMF initiates an N4 Session Modification procedure with the V-UPF. The V-SMF may provide N4 rules to the V-UPF for this PDU Session, including rules to forward UL traffic to the H-UPF.</w:t>
      </w:r>
    </w:p>
    <w:p w14:paraId="08A0A4B8" w14:textId="77777777" w:rsidR="00E23995" w:rsidRDefault="00E23995" w:rsidP="00E23995">
      <w:pPr>
        <w:pStyle w:val="B1"/>
      </w:pPr>
      <w:r>
        <w:t>14-18.</w:t>
      </w:r>
      <w:r>
        <w:tab/>
        <w:t>These steps are the same as steps 11-15 in clause 4.3.2.2.1 with the following differences:</w:t>
      </w:r>
    </w:p>
    <w:p w14:paraId="15DBCF88" w14:textId="77777777" w:rsidR="00E23995" w:rsidRDefault="00E23995" w:rsidP="00E23995">
      <w:pPr>
        <w:pStyle w:val="B2"/>
      </w:pPr>
      <w:r>
        <w:t>-</w:t>
      </w:r>
      <w:r>
        <w:tab/>
        <w:t>These steps are executed in Visited PLMN;</w:t>
      </w:r>
    </w:p>
    <w:p w14:paraId="2CB56016" w14:textId="77777777" w:rsidR="00E23995" w:rsidRDefault="00E23995" w:rsidP="00E23995">
      <w:pPr>
        <w:pStyle w:val="B2"/>
      </w:pPr>
      <w:r>
        <w:t>-</w:t>
      </w:r>
      <w:r>
        <w:tab/>
        <w:t>The V-SMF stores an association of the PDU Session and H-SMF ID for this PDU Session for this UE</w:t>
      </w:r>
      <w:r>
        <w:rPr>
          <w:lang w:eastAsia="zh-CN"/>
        </w:rPr>
        <w:t>;</w:t>
      </w:r>
    </w:p>
    <w:p w14:paraId="4533F100" w14:textId="77777777" w:rsidR="00E23995" w:rsidRDefault="00E23995" w:rsidP="00E23995">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4B17200" w14:textId="77777777" w:rsidR="00E23995" w:rsidRDefault="00E23995" w:rsidP="00E23995">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566F6482" w14:textId="77777777" w:rsidR="00E23995" w:rsidRDefault="00E23995" w:rsidP="00E23995">
      <w:pPr>
        <w:pStyle w:val="B2"/>
      </w:pPr>
      <w:r>
        <w:t>-</w:t>
      </w:r>
      <w:r>
        <w:tab/>
        <w:t>If an alternative H-SMF is selected for the PDU Session and the corresponding selected alternative H-SMF ID has not been previously provided to the AMF, the V-SMF provides the selected alternative H-SMF ID to the AMF.</w:t>
      </w:r>
    </w:p>
    <w:p w14:paraId="0A6FA878" w14:textId="77777777" w:rsidR="00E23995" w:rsidRDefault="00E23995" w:rsidP="00E23995">
      <w:pPr>
        <w:pStyle w:val="NO"/>
      </w:pPr>
      <w:r>
        <w:t>NOTE 3:</w:t>
      </w:r>
      <w:r>
        <w:tab/>
        <w:t>The selected alternative H-SMF ID can be provided to AMF earlier, e.g. in step 8 if PDU Session Authentication/Authorization is performed.</w:t>
      </w:r>
    </w:p>
    <w:p w14:paraId="789EC3E1" w14:textId="77777777" w:rsidR="00E23995" w:rsidRDefault="00E23995" w:rsidP="00E23995">
      <w:pPr>
        <w:pStyle w:val="B2"/>
      </w:pPr>
      <w:r>
        <w:lastRenderedPageBreak/>
        <w:t>-</w:t>
      </w:r>
      <w:r>
        <w:tab/>
        <w:t>If Control Plane CIoT 5GS Optimisation is enabled for the PDU Session, steps 19, 20 and 23 below are omitted.</w:t>
      </w:r>
    </w:p>
    <w:p w14:paraId="7DCD8918" w14:textId="77777777" w:rsidR="00E23995" w:rsidRDefault="00E23995" w:rsidP="00E23995">
      <w:pPr>
        <w:pStyle w:val="B1"/>
      </w:pPr>
      <w:r>
        <w:t>19a.</w:t>
      </w:r>
      <w:r>
        <w:tab/>
        <w:t>The V-SMF initiates an N4 Session Modification procedure with the V-UPF. The V-SMF may provide N4 rules to the V-UPF for this PDU Session, including rules to forward DL traffic to the AN.</w:t>
      </w:r>
    </w:p>
    <w:p w14:paraId="51114F62" w14:textId="77777777" w:rsidR="00E23995" w:rsidRDefault="00E23995" w:rsidP="00E23995">
      <w:pPr>
        <w:pStyle w:val="B1"/>
      </w:pPr>
      <w:r>
        <w:t>19b.</w:t>
      </w:r>
      <w:r>
        <w:tab/>
        <w:t>The V-UPF provides a N4 Session Modification Response to the V-SMF.</w:t>
      </w:r>
    </w:p>
    <w:p w14:paraId="201F5193" w14:textId="77777777" w:rsidR="00E23995" w:rsidRDefault="00E23995" w:rsidP="00E23995">
      <w:pPr>
        <w:pStyle w:val="B1"/>
      </w:pPr>
      <w:r>
        <w:tab/>
        <w:t>After this step, the V-UPF delivers any down-link packets to the UE that may have been buffered for this PDU Session.</w:t>
      </w:r>
    </w:p>
    <w:p w14:paraId="6C892840" w14:textId="77777777" w:rsidR="00E23995" w:rsidRDefault="00E23995" w:rsidP="00E23995">
      <w:pPr>
        <w:pStyle w:val="B1"/>
      </w:pPr>
      <w:r>
        <w:t>20.</w:t>
      </w:r>
      <w:r>
        <w:tab/>
        <w:t>This step is the same as step 17 in clause 4.3.2.2.1 with the following differences:</w:t>
      </w:r>
    </w:p>
    <w:p w14:paraId="64DA13C3" w14:textId="77777777" w:rsidR="00E23995" w:rsidRDefault="00E23995" w:rsidP="00E23995">
      <w:pPr>
        <w:pStyle w:val="B2"/>
      </w:pPr>
      <w:r>
        <w:t>-</w:t>
      </w:r>
      <w:r>
        <w:tab/>
        <w:t>The SMF is a V-SMF. The H-SMF and V-SMF subscribe to UE reachability event from AMF.</w:t>
      </w:r>
    </w:p>
    <w:p w14:paraId="1D350B11" w14:textId="77777777" w:rsidR="00E23995" w:rsidRDefault="00E23995" w:rsidP="00E23995">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6F63BE2" w14:textId="77777777" w:rsidR="00E23995" w:rsidRDefault="00E23995" w:rsidP="00E23995">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7F64031F" w14:textId="77777777" w:rsidR="00E23995" w:rsidRDefault="00E23995" w:rsidP="00E23995">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3AD8BB0B" w14:textId="77777777" w:rsidR="00E23995" w:rsidRDefault="00E23995" w:rsidP="00E23995">
      <w:pPr>
        <w:pStyle w:val="B1"/>
      </w:pPr>
      <w:r>
        <w:t>24.</w:t>
      </w:r>
      <w:r>
        <w:tab/>
        <w:t>This step is the same as step 20 in clause 4.3.2.2.1 with the following differences:</w:t>
      </w:r>
    </w:p>
    <w:p w14:paraId="278C555C" w14:textId="77777777" w:rsidR="00E23995" w:rsidRDefault="00E23995" w:rsidP="00E23995">
      <w:pPr>
        <w:pStyle w:val="B2"/>
      </w:pPr>
      <w:r>
        <w:t>-</w:t>
      </w:r>
      <w:r>
        <w:tab/>
        <w:t>this step is executed in the Home PLMN;</w:t>
      </w:r>
    </w:p>
    <w:p w14:paraId="4DB38562" w14:textId="77777777" w:rsidR="00E23995" w:rsidRDefault="00E23995" w:rsidP="00E23995">
      <w:pPr>
        <w:pStyle w:val="B2"/>
      </w:pPr>
      <w:r>
        <w:t>-</w:t>
      </w:r>
      <w:r>
        <w:tab/>
        <w:t>the SMF also deregisters for the given PDU Session using Nudm_UECM_Deregistration (SUPI, DNN, PDU Session ID). The UDM may update corresponding UE context by Nudr_DM_Update (SUPI, Subscription Data, UE context in SMF data).</w:t>
      </w:r>
    </w:p>
    <w:p w14:paraId="7B10EE12" w14:textId="77777777" w:rsidR="00E23995" w:rsidRDefault="00E23995" w:rsidP="00E23995">
      <w:pPr>
        <w:pStyle w:val="NO"/>
      </w:pPr>
      <w:r>
        <w:t>NOTE 4:</w:t>
      </w:r>
      <w:r>
        <w:tab/>
        <w:t>The SMF in HPLMN can initiate H-SMF initiated PDU Session Release procedure as defined in clause 4.3.4.3, already after step 13.</w:t>
      </w:r>
    </w:p>
    <w:p w14:paraId="3F53E330" w14:textId="77777777" w:rsidR="00E23995" w:rsidRPr="00E23995" w:rsidRDefault="00E23995" w:rsidP="00060C96">
      <w:pPr>
        <w:jc w:val="center"/>
        <w:rPr>
          <w:noProof/>
          <w:color w:val="FF0000"/>
          <w:sz w:val="36"/>
          <w:szCs w:val="36"/>
        </w:rPr>
      </w:pPr>
    </w:p>
    <w:p w14:paraId="72A34DD0" w14:textId="53487EDE"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sectPr w:rsidR="00060C9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B77A3" w14:textId="77777777" w:rsidR="00345757" w:rsidRDefault="00345757">
      <w:r>
        <w:separator/>
      </w:r>
    </w:p>
  </w:endnote>
  <w:endnote w:type="continuationSeparator" w:id="0">
    <w:p w14:paraId="367E3AA8" w14:textId="77777777" w:rsidR="00345757" w:rsidRDefault="00345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ECD45" w14:textId="77777777" w:rsidR="00345757" w:rsidRDefault="00345757">
      <w:r>
        <w:separator/>
      </w:r>
    </w:p>
  </w:footnote>
  <w:footnote w:type="continuationSeparator" w:id="0">
    <w:p w14:paraId="26590267" w14:textId="77777777" w:rsidR="00345757" w:rsidRDefault="00345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D4083" w:rsidRDefault="00AD4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1"/>
  </w:num>
  <w:num w:numId="6">
    <w:abstractNumId w:val="12"/>
  </w:num>
  <w:num w:numId="7">
    <w:abstractNumId w:val="19"/>
  </w:num>
  <w:num w:numId="8">
    <w:abstractNumId w:val="14"/>
  </w:num>
  <w:num w:numId="9">
    <w:abstractNumId w:val="18"/>
  </w:num>
  <w:num w:numId="10">
    <w:abstractNumId w:val="17"/>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1"/>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22E4A"/>
    <w:rsid w:val="000402FC"/>
    <w:rsid w:val="00044290"/>
    <w:rsid w:val="00060825"/>
    <w:rsid w:val="00060C96"/>
    <w:rsid w:val="0006248F"/>
    <w:rsid w:val="00095990"/>
    <w:rsid w:val="000A6394"/>
    <w:rsid w:val="000B7C64"/>
    <w:rsid w:val="000B7FED"/>
    <w:rsid w:val="000C038A"/>
    <w:rsid w:val="000C6598"/>
    <w:rsid w:val="000D44B3"/>
    <w:rsid w:val="000E1DCC"/>
    <w:rsid w:val="000E6188"/>
    <w:rsid w:val="000F5019"/>
    <w:rsid w:val="00107DAF"/>
    <w:rsid w:val="00123143"/>
    <w:rsid w:val="00123E8E"/>
    <w:rsid w:val="00145D43"/>
    <w:rsid w:val="00146D0B"/>
    <w:rsid w:val="00192C46"/>
    <w:rsid w:val="001A08B3"/>
    <w:rsid w:val="001A2CA0"/>
    <w:rsid w:val="001A4FD4"/>
    <w:rsid w:val="001A7B60"/>
    <w:rsid w:val="001B52F0"/>
    <w:rsid w:val="001B7A65"/>
    <w:rsid w:val="001C1A40"/>
    <w:rsid w:val="001D0DD6"/>
    <w:rsid w:val="001D37C4"/>
    <w:rsid w:val="001E41F3"/>
    <w:rsid w:val="001E74AB"/>
    <w:rsid w:val="001F233E"/>
    <w:rsid w:val="00211FDA"/>
    <w:rsid w:val="002227A4"/>
    <w:rsid w:val="00255181"/>
    <w:rsid w:val="0026004D"/>
    <w:rsid w:val="002640DD"/>
    <w:rsid w:val="0026531C"/>
    <w:rsid w:val="00265DB2"/>
    <w:rsid w:val="00275D12"/>
    <w:rsid w:val="00284FEB"/>
    <w:rsid w:val="002860C4"/>
    <w:rsid w:val="00291802"/>
    <w:rsid w:val="002B5741"/>
    <w:rsid w:val="002D1266"/>
    <w:rsid w:val="002E472E"/>
    <w:rsid w:val="002F056A"/>
    <w:rsid w:val="002F369C"/>
    <w:rsid w:val="00305409"/>
    <w:rsid w:val="0030661A"/>
    <w:rsid w:val="00311AB3"/>
    <w:rsid w:val="00335CA6"/>
    <w:rsid w:val="00337669"/>
    <w:rsid w:val="00345757"/>
    <w:rsid w:val="003609EF"/>
    <w:rsid w:val="0036231A"/>
    <w:rsid w:val="00374DD4"/>
    <w:rsid w:val="003B7DFD"/>
    <w:rsid w:val="003C1B82"/>
    <w:rsid w:val="003D06EF"/>
    <w:rsid w:val="003E1A36"/>
    <w:rsid w:val="003E34A3"/>
    <w:rsid w:val="003E6F39"/>
    <w:rsid w:val="003F43BE"/>
    <w:rsid w:val="00410371"/>
    <w:rsid w:val="00417A2E"/>
    <w:rsid w:val="004242F1"/>
    <w:rsid w:val="00443C70"/>
    <w:rsid w:val="00483B76"/>
    <w:rsid w:val="004B18FC"/>
    <w:rsid w:val="004B75B7"/>
    <w:rsid w:val="004E5540"/>
    <w:rsid w:val="004F354D"/>
    <w:rsid w:val="005001B9"/>
    <w:rsid w:val="005141AC"/>
    <w:rsid w:val="0051580D"/>
    <w:rsid w:val="005178DE"/>
    <w:rsid w:val="00523179"/>
    <w:rsid w:val="005277D4"/>
    <w:rsid w:val="005450BA"/>
    <w:rsid w:val="00546504"/>
    <w:rsid w:val="00547111"/>
    <w:rsid w:val="00592D74"/>
    <w:rsid w:val="005E2C44"/>
    <w:rsid w:val="005F00E2"/>
    <w:rsid w:val="005F317E"/>
    <w:rsid w:val="00600915"/>
    <w:rsid w:val="00621188"/>
    <w:rsid w:val="006257ED"/>
    <w:rsid w:val="0066235D"/>
    <w:rsid w:val="00662C54"/>
    <w:rsid w:val="00665C47"/>
    <w:rsid w:val="006742D4"/>
    <w:rsid w:val="00684B89"/>
    <w:rsid w:val="00690B31"/>
    <w:rsid w:val="00695808"/>
    <w:rsid w:val="006B1E0D"/>
    <w:rsid w:val="006B46FB"/>
    <w:rsid w:val="006D1727"/>
    <w:rsid w:val="006E21FB"/>
    <w:rsid w:val="006F1293"/>
    <w:rsid w:val="006F23B5"/>
    <w:rsid w:val="007176FF"/>
    <w:rsid w:val="00732078"/>
    <w:rsid w:val="00765901"/>
    <w:rsid w:val="00765F1D"/>
    <w:rsid w:val="00766B0A"/>
    <w:rsid w:val="00792342"/>
    <w:rsid w:val="007977A8"/>
    <w:rsid w:val="007A3257"/>
    <w:rsid w:val="007A5A7D"/>
    <w:rsid w:val="007B512A"/>
    <w:rsid w:val="007C2097"/>
    <w:rsid w:val="007D0886"/>
    <w:rsid w:val="007D6A07"/>
    <w:rsid w:val="007F7259"/>
    <w:rsid w:val="00800AB9"/>
    <w:rsid w:val="008040A8"/>
    <w:rsid w:val="0081471A"/>
    <w:rsid w:val="00815B8E"/>
    <w:rsid w:val="008279FA"/>
    <w:rsid w:val="0083623A"/>
    <w:rsid w:val="008626E7"/>
    <w:rsid w:val="00866D5B"/>
    <w:rsid w:val="00870EE7"/>
    <w:rsid w:val="00885D02"/>
    <w:rsid w:val="008860FD"/>
    <w:rsid w:val="008863B9"/>
    <w:rsid w:val="00890FC7"/>
    <w:rsid w:val="00891E1E"/>
    <w:rsid w:val="008A45A6"/>
    <w:rsid w:val="008A472B"/>
    <w:rsid w:val="008F3789"/>
    <w:rsid w:val="008F686C"/>
    <w:rsid w:val="009148DE"/>
    <w:rsid w:val="009178DA"/>
    <w:rsid w:val="00925284"/>
    <w:rsid w:val="00931FC4"/>
    <w:rsid w:val="00941E30"/>
    <w:rsid w:val="009777D9"/>
    <w:rsid w:val="00991B88"/>
    <w:rsid w:val="009A5753"/>
    <w:rsid w:val="009A579D"/>
    <w:rsid w:val="009B196F"/>
    <w:rsid w:val="009D72D2"/>
    <w:rsid w:val="009E2072"/>
    <w:rsid w:val="009E3297"/>
    <w:rsid w:val="009E6BF0"/>
    <w:rsid w:val="009F26E7"/>
    <w:rsid w:val="009F734F"/>
    <w:rsid w:val="00A246B6"/>
    <w:rsid w:val="00A46F9D"/>
    <w:rsid w:val="00A47E70"/>
    <w:rsid w:val="00A50CF0"/>
    <w:rsid w:val="00A618B9"/>
    <w:rsid w:val="00A7671C"/>
    <w:rsid w:val="00A87074"/>
    <w:rsid w:val="00A92577"/>
    <w:rsid w:val="00A96289"/>
    <w:rsid w:val="00AA2CBC"/>
    <w:rsid w:val="00AC395C"/>
    <w:rsid w:val="00AC5820"/>
    <w:rsid w:val="00AD1CD8"/>
    <w:rsid w:val="00AD4083"/>
    <w:rsid w:val="00AE61A5"/>
    <w:rsid w:val="00AF2FB7"/>
    <w:rsid w:val="00B10D29"/>
    <w:rsid w:val="00B16A13"/>
    <w:rsid w:val="00B258BB"/>
    <w:rsid w:val="00B37247"/>
    <w:rsid w:val="00B459F6"/>
    <w:rsid w:val="00B67B97"/>
    <w:rsid w:val="00B76DFC"/>
    <w:rsid w:val="00B80B1A"/>
    <w:rsid w:val="00B91BE7"/>
    <w:rsid w:val="00B968C8"/>
    <w:rsid w:val="00BA3EC5"/>
    <w:rsid w:val="00BA51D9"/>
    <w:rsid w:val="00BB0513"/>
    <w:rsid w:val="00BB0630"/>
    <w:rsid w:val="00BB4BE6"/>
    <w:rsid w:val="00BB5DFC"/>
    <w:rsid w:val="00BD279D"/>
    <w:rsid w:val="00BD6BB8"/>
    <w:rsid w:val="00BD7BEA"/>
    <w:rsid w:val="00BE2CFD"/>
    <w:rsid w:val="00C0334A"/>
    <w:rsid w:val="00C04EB9"/>
    <w:rsid w:val="00C12DB5"/>
    <w:rsid w:val="00C1401D"/>
    <w:rsid w:val="00C3293B"/>
    <w:rsid w:val="00C47185"/>
    <w:rsid w:val="00C610C6"/>
    <w:rsid w:val="00C66BA2"/>
    <w:rsid w:val="00C816D5"/>
    <w:rsid w:val="00C95985"/>
    <w:rsid w:val="00C97EF2"/>
    <w:rsid w:val="00CA1C02"/>
    <w:rsid w:val="00CA22A6"/>
    <w:rsid w:val="00CA2BB4"/>
    <w:rsid w:val="00CC5026"/>
    <w:rsid w:val="00CC68D0"/>
    <w:rsid w:val="00CD332B"/>
    <w:rsid w:val="00CE52C8"/>
    <w:rsid w:val="00CF10F7"/>
    <w:rsid w:val="00D03F9A"/>
    <w:rsid w:val="00D06D51"/>
    <w:rsid w:val="00D07A9E"/>
    <w:rsid w:val="00D162AE"/>
    <w:rsid w:val="00D24991"/>
    <w:rsid w:val="00D35E87"/>
    <w:rsid w:val="00D4025B"/>
    <w:rsid w:val="00D44F50"/>
    <w:rsid w:val="00D46BEC"/>
    <w:rsid w:val="00D50255"/>
    <w:rsid w:val="00D66520"/>
    <w:rsid w:val="00D722EA"/>
    <w:rsid w:val="00DA13DB"/>
    <w:rsid w:val="00DA2EE3"/>
    <w:rsid w:val="00DA40DF"/>
    <w:rsid w:val="00DB1C3E"/>
    <w:rsid w:val="00DB6CF6"/>
    <w:rsid w:val="00DE34CF"/>
    <w:rsid w:val="00E04D03"/>
    <w:rsid w:val="00E13F3D"/>
    <w:rsid w:val="00E23995"/>
    <w:rsid w:val="00E2527A"/>
    <w:rsid w:val="00E27360"/>
    <w:rsid w:val="00E34898"/>
    <w:rsid w:val="00E45050"/>
    <w:rsid w:val="00E53F47"/>
    <w:rsid w:val="00E624A1"/>
    <w:rsid w:val="00E87D1D"/>
    <w:rsid w:val="00E90FE5"/>
    <w:rsid w:val="00E941FF"/>
    <w:rsid w:val="00EA60E8"/>
    <w:rsid w:val="00EB09B7"/>
    <w:rsid w:val="00EB1456"/>
    <w:rsid w:val="00EB19F3"/>
    <w:rsid w:val="00EB2849"/>
    <w:rsid w:val="00EC73C8"/>
    <w:rsid w:val="00ED1AC3"/>
    <w:rsid w:val="00EE0821"/>
    <w:rsid w:val="00EE7D7C"/>
    <w:rsid w:val="00F07832"/>
    <w:rsid w:val="00F25D98"/>
    <w:rsid w:val="00F300FB"/>
    <w:rsid w:val="00F52B74"/>
    <w:rsid w:val="00F663C2"/>
    <w:rsid w:val="00F676B2"/>
    <w:rsid w:val="00F958F1"/>
    <w:rsid w:val="00F95A74"/>
    <w:rsid w:val="00FB6386"/>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ED1AC3"/>
    <w:pPr>
      <w:spacing w:after="120" w:line="480" w:lineRule="auto"/>
    </w:pPr>
  </w:style>
  <w:style w:type="character" w:customStyle="1" w:styleId="2Char">
    <w:name w:val="본문 2 Char"/>
    <w:basedOn w:val="a0"/>
    <w:link w:val="25"/>
    <w:rsid w:val="00ED1AC3"/>
    <w:rPr>
      <w:rFonts w:ascii="Times New Roman" w:hAnsi="Times New Roman"/>
      <w:lang w:val="en-GB" w:eastAsia="en-US"/>
    </w:rPr>
  </w:style>
  <w:style w:type="paragraph" w:styleId="34">
    <w:name w:val="Body Text 3"/>
    <w:basedOn w:val="a"/>
    <w:link w:val="3Char"/>
    <w:rsid w:val="00ED1AC3"/>
    <w:pPr>
      <w:spacing w:after="120"/>
    </w:pPr>
    <w:rPr>
      <w:sz w:val="16"/>
      <w:szCs w:val="16"/>
    </w:rPr>
  </w:style>
  <w:style w:type="character" w:customStyle="1" w:styleId="3Char">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0"/>
    <w:rsid w:val="00ED1AC3"/>
    <w:pPr>
      <w:spacing w:after="180"/>
      <w:ind w:left="360" w:firstLine="360"/>
    </w:pPr>
  </w:style>
  <w:style w:type="character" w:customStyle="1" w:styleId="2Char0">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1"/>
    <w:rsid w:val="00ED1AC3"/>
    <w:pPr>
      <w:spacing w:after="120" w:line="480" w:lineRule="auto"/>
      <w:ind w:left="283"/>
    </w:pPr>
  </w:style>
  <w:style w:type="character" w:customStyle="1" w:styleId="2Char1">
    <w:name w:val="본문 들여쓰기 2 Char"/>
    <w:basedOn w:val="a0"/>
    <w:link w:val="27"/>
    <w:rsid w:val="00ED1AC3"/>
    <w:rPr>
      <w:rFonts w:ascii="Times New Roman" w:hAnsi="Times New Roman"/>
      <w:lang w:val="en-GB" w:eastAsia="en-US"/>
    </w:rPr>
  </w:style>
  <w:style w:type="paragraph" w:styleId="35">
    <w:name w:val="Body Text Indent 3"/>
    <w:basedOn w:val="a"/>
    <w:link w:val="3Char0"/>
    <w:rsid w:val="00ED1AC3"/>
    <w:pPr>
      <w:spacing w:after="120"/>
      <w:ind w:left="283"/>
    </w:pPr>
    <w:rPr>
      <w:sz w:val="16"/>
      <w:szCs w:val="16"/>
    </w:rPr>
  </w:style>
  <w:style w:type="character" w:customStyle="1" w:styleId="3Char0">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509099829">
      <w:bodyDiv w:val="1"/>
      <w:marLeft w:val="0"/>
      <w:marRight w:val="0"/>
      <w:marTop w:val="0"/>
      <w:marBottom w:val="0"/>
      <w:divBdr>
        <w:top w:val="none" w:sz="0" w:space="0" w:color="auto"/>
        <w:left w:val="none" w:sz="0" w:space="0" w:color="auto"/>
        <w:bottom w:val="none" w:sz="0" w:space="0" w:color="auto"/>
        <w:right w:val="none" w:sz="0" w:space="0" w:color="auto"/>
      </w:divBdr>
    </w:div>
    <w:div w:id="641615417">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744833423">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06075-33E8-4846-BF8D-E51A5EA5F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1</Pages>
  <Words>2787</Words>
  <Characters>15887</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40</cp:revision>
  <cp:lastPrinted>1900-01-01T05:00:00Z</cp:lastPrinted>
  <dcterms:created xsi:type="dcterms:W3CDTF">2022-10-31T02:35:00Z</dcterms:created>
  <dcterms:modified xsi:type="dcterms:W3CDTF">2022-11-04T13:29:00Z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